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048C31" w14:textId="3C7514D5" w:rsidR="00EC2B93" w:rsidRDefault="002C2325">
      <w:pPr>
        <w:pStyle w:val="Tekstpodstawowy"/>
        <w:ind w:left="216"/>
        <w:rPr>
          <w:rFonts w:ascii="Times New Roman"/>
          <w:b w:val="0"/>
          <w:sz w:val="20"/>
        </w:rPr>
      </w:pPr>
      <w:r>
        <w:rPr>
          <w:noProof/>
          <w:lang w:eastAsia="pl-PL"/>
        </w:rPr>
        <w:drawing>
          <wp:anchor distT="0" distB="0" distL="0" distR="0" simplePos="0" relativeHeight="487590912" behindDoc="1" locked="0" layoutInCell="0" allowOverlap="1" wp14:anchorId="72AD0CBD" wp14:editId="4B044776">
            <wp:simplePos x="0" y="0"/>
            <wp:positionH relativeFrom="page">
              <wp:posOffset>647700</wp:posOffset>
            </wp:positionH>
            <wp:positionV relativeFrom="page">
              <wp:posOffset>272415</wp:posOffset>
            </wp:positionV>
            <wp:extent cx="6461760" cy="638175"/>
            <wp:effectExtent l="0" t="0" r="0" b="0"/>
            <wp:wrapNone/>
            <wp:docPr id="167674455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176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7832CBD" w14:textId="77777777" w:rsidR="00EC2B93" w:rsidRDefault="00EC2B93">
      <w:pPr>
        <w:pStyle w:val="Tekstpodstawowy"/>
        <w:rPr>
          <w:rFonts w:ascii="Times New Roman"/>
          <w:b w:val="0"/>
        </w:rPr>
      </w:pPr>
    </w:p>
    <w:p w14:paraId="6E5808BA" w14:textId="77777777" w:rsidR="00EC2B93" w:rsidRDefault="00EC2B93">
      <w:pPr>
        <w:pStyle w:val="Tekstpodstawowy"/>
        <w:spacing w:before="131"/>
        <w:rPr>
          <w:rFonts w:ascii="Times New Roman"/>
          <w:b w:val="0"/>
        </w:rPr>
      </w:pPr>
    </w:p>
    <w:p w14:paraId="4253BF02" w14:textId="77777777" w:rsidR="00EC2B93" w:rsidRDefault="00702426">
      <w:pPr>
        <w:pStyle w:val="Tekstpodstawowy"/>
        <w:spacing w:before="1"/>
        <w:ind w:left="107"/>
      </w:pPr>
      <w:r>
        <w:t>Załącznik</w:t>
      </w:r>
      <w:r>
        <w:rPr>
          <w:spacing w:val="-4"/>
        </w:rPr>
        <w:t xml:space="preserve"> </w:t>
      </w:r>
      <w:r>
        <w:t>nr</w:t>
      </w:r>
      <w:r>
        <w:rPr>
          <w:spacing w:val="-4"/>
        </w:rPr>
        <w:t xml:space="preserve"> </w:t>
      </w:r>
      <w:r>
        <w:rPr>
          <w:spacing w:val="-10"/>
        </w:rPr>
        <w:t>3</w:t>
      </w:r>
    </w:p>
    <w:p w14:paraId="48AAEFDE" w14:textId="481EA0DC" w:rsidR="00EC2B93" w:rsidRDefault="00C427D2">
      <w:pPr>
        <w:rPr>
          <w:rStyle w:val="Pogrubienie"/>
          <w:rFonts w:ascii="Times New Roman" w:hAnsi="Times New Roman" w:cs="Times New Roman"/>
          <w:sz w:val="24"/>
          <w:szCs w:val="24"/>
        </w:rPr>
      </w:pPr>
      <w:r w:rsidRPr="00C427D2">
        <w:rPr>
          <w:rStyle w:val="Pogrubienie"/>
          <w:rFonts w:ascii="Times New Roman" w:hAnsi="Times New Roman" w:cs="Times New Roman"/>
          <w:sz w:val="24"/>
          <w:szCs w:val="24"/>
        </w:rPr>
        <w:t>Oświadczenie dotyczące warunków udziału w postępowaniu oraz braku podstaw wykluczenia</w:t>
      </w:r>
      <w:r w:rsidRPr="00C427D2">
        <w:rPr>
          <w:rFonts w:ascii="Times New Roman" w:hAnsi="Times New Roman" w:cs="Times New Roman"/>
          <w:sz w:val="24"/>
          <w:szCs w:val="24"/>
        </w:rPr>
        <w:br/>
      </w:r>
      <w:r w:rsidR="004344D4">
        <w:rPr>
          <w:rStyle w:val="Pogrubienie"/>
          <w:rFonts w:ascii="Times New Roman" w:hAnsi="Times New Roman" w:cs="Times New Roman"/>
          <w:sz w:val="24"/>
          <w:szCs w:val="24"/>
        </w:rPr>
        <w:t>do zapytania ofertowego nr 2</w:t>
      </w:r>
      <w:r w:rsidRPr="00C427D2">
        <w:rPr>
          <w:rStyle w:val="Pogrubienie"/>
          <w:rFonts w:ascii="Times New Roman" w:hAnsi="Times New Roman" w:cs="Times New Roman"/>
          <w:sz w:val="24"/>
          <w:szCs w:val="24"/>
        </w:rPr>
        <w:t>/2026/MARINERA</w:t>
      </w:r>
    </w:p>
    <w:p w14:paraId="2D958775" w14:textId="77777777" w:rsidR="00C427D2" w:rsidRPr="00C427D2" w:rsidRDefault="00C427D2">
      <w:pPr>
        <w:rPr>
          <w:rFonts w:ascii="Times New Roman" w:hAnsi="Times New Roman" w:cs="Times New Roman"/>
          <w:b/>
          <w:sz w:val="24"/>
          <w:szCs w:val="24"/>
        </w:rPr>
      </w:pPr>
    </w:p>
    <w:p w14:paraId="60C0FE86" w14:textId="77777777" w:rsidR="00EC2B93" w:rsidRPr="00C427D2" w:rsidRDefault="00EC2B93">
      <w:pPr>
        <w:rPr>
          <w:rFonts w:ascii="Times New Roman" w:hAnsi="Times New Roman" w:cs="Times New Roman"/>
          <w:b/>
          <w:sz w:val="24"/>
          <w:szCs w:val="24"/>
        </w:rPr>
      </w:pPr>
    </w:p>
    <w:p w14:paraId="66F14394" w14:textId="77777777" w:rsidR="00EC2B93" w:rsidRPr="00C427D2" w:rsidRDefault="00EC2B93">
      <w:pPr>
        <w:rPr>
          <w:rFonts w:ascii="Times New Roman" w:hAnsi="Times New Roman" w:cs="Times New Roman"/>
          <w:b/>
          <w:sz w:val="24"/>
          <w:szCs w:val="24"/>
        </w:rPr>
      </w:pPr>
    </w:p>
    <w:p w14:paraId="50BA69FE" w14:textId="77777777" w:rsidR="00EC2B93" w:rsidRPr="00C427D2" w:rsidRDefault="00702426">
      <w:pPr>
        <w:spacing w:before="209"/>
        <w:rPr>
          <w:rFonts w:ascii="Times New Roman" w:hAnsi="Times New Roman" w:cs="Times New Roman"/>
          <w:b/>
          <w:sz w:val="24"/>
          <w:szCs w:val="24"/>
        </w:rPr>
      </w:pPr>
      <w:r w:rsidRPr="00C427D2"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73566529" wp14:editId="5473C829">
                <wp:simplePos x="0" y="0"/>
                <wp:positionH relativeFrom="page">
                  <wp:posOffset>792480</wp:posOffset>
                </wp:positionH>
                <wp:positionV relativeFrom="paragraph">
                  <wp:posOffset>303046</wp:posOffset>
                </wp:positionV>
                <wp:extent cx="1530985" cy="1270"/>
                <wp:effectExtent l="0" t="0" r="0" b="0"/>
                <wp:wrapTopAndBottom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309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30985">
                              <a:moveTo>
                                <a:pt x="0" y="0"/>
                              </a:moveTo>
                              <a:lnTo>
                                <a:pt x="1530376" y="0"/>
                              </a:lnTo>
                            </a:path>
                          </a:pathLst>
                        </a:custGeom>
                        <a:ln w="911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shape w14:anchorId="50160729" id="Graphic 2" o:spid="_x0000_s1026" style="position:absolute;margin-left:62.4pt;margin-top:23.85pt;width:120.55pt;height:.1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5309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U8WFAIAAFsEAAAOAAAAZHJzL2Uyb0RvYy54bWysVE1v2zAMvQ/YfxB0X5wP9MuIUwwNOgwo&#10;ugLNsLMiy7ExWdRIJXb//Sg5TrLuNswHgRKfyEc+ysv7vrXiYJAacIWcTaZSGKehbNyukN83j59u&#10;paCgXKksOFPIN0PyfvXxw7LzuZlDDbY0KDiIo7zzhaxD8HmWka5Nq2gC3jh2VoCtCrzFXVai6jh6&#10;a7P5dHqddYClR9CGiE/Xg1OuUvyqMjp8qyoyQdhCMreQVkzrNq7ZaqnyHSpfN/pIQ/0Di1Y1jpOe&#10;Qq1VUGKPzV+h2kYjEFRhoqHNoKoabVINXM1s+q6a11p5k2rh5pA/tYn+X1j9fHj1Lxipk38C/ZO4&#10;I1nnKT954oaOmL7CNmKZuOhTF99OXTR9EJoPZ1eL6d3tlRSafbP5TWpypvLxrt5T+GIgxVGHJwqD&#10;BuVoqXq0dO9GE1nJqKFNGgYpWEOUgjXcDhp6FeK9SC6aojsTiWctHMwGkje8Y87Uzl7rLlGxlMXN&#10;tRRjlYwdEGzENNyrwUip2b4szrrI4m42W6TRILBN+dhYG1kQ7rYPFsVBxcFMX6yDI/wB80hhrage&#10;cMl1hFl31GmQJoq0hfLtBUXH01xI+rVXaKSwXx2PSxz90cDR2I4GBvsA6YGkBnHOTf9DoRcxfSED&#10;K/sM4zCqfBQtln7CxpsOPu8DVE1UNM3QwOi44QlOBR5fW3wil/uEOv8TVr8BAAD//wMAUEsDBBQA&#10;BgAIAAAAIQBnCa704AAAAAkBAAAPAAAAZHJzL2Rvd25yZXYueG1sTI/BTsMwEETvSPyDtUjcqENI&#10;UxriVIjCgVYgUZB6dZJtEojXwXbb8PdsT3CcndHM23wxml4c0PnOkoLrSQQCqbJ1R42Cj/enq1sQ&#10;PmiqdW8JFfygh0VxfpbrrLZHesPDJjSCS8hnWkEbwpBJ6asWjfYTOyCxt7PO6MDSNbJ2+sjlppdx&#10;FKXS6I54odUDPrRYfW32RsHL96Ncv24/09hvl8nzbrUup0un1OXFeH8HIuAY/sJwwmd0KJiptHuq&#10;vehZxwmjBwXJbAaCAzfpdA6iPB3mIItc/v+g+AUAAP//AwBQSwECLQAUAAYACAAAACEAtoM4kv4A&#10;AADhAQAAEwAAAAAAAAAAAAAAAAAAAAAAW0NvbnRlbnRfVHlwZXNdLnhtbFBLAQItABQABgAIAAAA&#10;IQA4/SH/1gAAAJQBAAALAAAAAAAAAAAAAAAAAC8BAABfcmVscy8ucmVsc1BLAQItABQABgAIAAAA&#10;IQCwcU8WFAIAAFsEAAAOAAAAAAAAAAAAAAAAAC4CAABkcnMvZTJvRG9jLnhtbFBLAQItABQABgAI&#10;AAAAIQBnCa704AAAAAkBAAAPAAAAAAAAAAAAAAAAAG4EAABkcnMvZG93bnJldi54bWxQSwUGAAAA&#10;AAQABADzAAAAewUAAAAA&#10;" path="m,l1530376,e" filled="f" strokeweight=".25314mm">
                <v:path arrowok="t"/>
                <w10:wrap type="topAndBottom" anchorx="page"/>
              </v:shape>
            </w:pict>
          </mc:Fallback>
        </mc:AlternateContent>
      </w:r>
    </w:p>
    <w:p w14:paraId="1A811E53" w14:textId="77777777" w:rsidR="00EC2B93" w:rsidRPr="00C427D2" w:rsidRDefault="00702426">
      <w:pPr>
        <w:spacing w:before="62"/>
        <w:ind w:left="107"/>
        <w:rPr>
          <w:rFonts w:ascii="Times New Roman" w:hAnsi="Times New Roman" w:cs="Times New Roman"/>
          <w:sz w:val="24"/>
          <w:szCs w:val="24"/>
        </w:rPr>
      </w:pPr>
      <w:r w:rsidRPr="00C427D2">
        <w:rPr>
          <w:rFonts w:ascii="Times New Roman" w:hAnsi="Times New Roman" w:cs="Times New Roman"/>
          <w:sz w:val="24"/>
          <w:szCs w:val="24"/>
        </w:rPr>
        <w:t>(pieczęć</w:t>
      </w:r>
      <w:r w:rsidRPr="00C427D2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427D2">
        <w:rPr>
          <w:rFonts w:ascii="Times New Roman" w:hAnsi="Times New Roman" w:cs="Times New Roman"/>
          <w:spacing w:val="-2"/>
          <w:sz w:val="24"/>
          <w:szCs w:val="24"/>
        </w:rPr>
        <w:t>Oferenta)</w:t>
      </w:r>
    </w:p>
    <w:p w14:paraId="1CEBC855" w14:textId="77777777" w:rsidR="00EC2B93" w:rsidRPr="00C427D2" w:rsidRDefault="00EC2B93">
      <w:pPr>
        <w:spacing w:before="147"/>
        <w:rPr>
          <w:rFonts w:ascii="Times New Roman" w:hAnsi="Times New Roman" w:cs="Times New Roman"/>
          <w:sz w:val="24"/>
          <w:szCs w:val="24"/>
        </w:rPr>
      </w:pPr>
    </w:p>
    <w:p w14:paraId="2CEF445E" w14:textId="77777777" w:rsidR="00B76FD4" w:rsidRPr="00C427D2" w:rsidRDefault="00B76FD4" w:rsidP="00F1409A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C427D2">
        <w:rPr>
          <w:rFonts w:ascii="Times New Roman" w:hAnsi="Times New Roman" w:cs="Times New Roman"/>
          <w:b/>
          <w:bCs/>
          <w:sz w:val="24"/>
          <w:szCs w:val="24"/>
        </w:rPr>
        <w:t>Zamawiający:</w:t>
      </w:r>
    </w:p>
    <w:p w14:paraId="39BD4CDC" w14:textId="733E1883" w:rsidR="00EC2B93" w:rsidRPr="00C427D2" w:rsidRDefault="00C427D2" w:rsidP="00F1409A">
      <w:pPr>
        <w:jc w:val="right"/>
        <w:rPr>
          <w:rFonts w:ascii="Times New Roman" w:hAnsi="Times New Roman" w:cs="Times New Roman"/>
          <w:sz w:val="24"/>
          <w:szCs w:val="24"/>
        </w:rPr>
      </w:pPr>
      <w:r w:rsidRPr="00C427D2">
        <w:rPr>
          <w:rStyle w:val="Pogrubienie"/>
          <w:rFonts w:ascii="Times New Roman" w:hAnsi="Times New Roman" w:cs="Times New Roman"/>
          <w:sz w:val="24"/>
          <w:szCs w:val="24"/>
        </w:rPr>
        <w:t>PRZEDSIĘBIORSTWO HANDLOWO-USŁUGOWE „JULIA” Iwona Maćkowiak</w:t>
      </w:r>
      <w:r w:rsidRPr="00C427D2">
        <w:rPr>
          <w:rFonts w:ascii="Times New Roman" w:hAnsi="Times New Roman" w:cs="Times New Roman"/>
          <w:sz w:val="24"/>
          <w:szCs w:val="24"/>
        </w:rPr>
        <w:br/>
        <w:t>ul. Staromiejska 15F/1</w:t>
      </w:r>
      <w:r w:rsidRPr="00C427D2">
        <w:rPr>
          <w:rFonts w:ascii="Times New Roman" w:hAnsi="Times New Roman" w:cs="Times New Roman"/>
          <w:sz w:val="24"/>
          <w:szCs w:val="24"/>
        </w:rPr>
        <w:br/>
        <w:t>84-300 Lębork</w:t>
      </w:r>
      <w:r w:rsidRPr="00C427D2">
        <w:rPr>
          <w:rFonts w:ascii="Times New Roman" w:hAnsi="Times New Roman" w:cs="Times New Roman"/>
          <w:sz w:val="24"/>
          <w:szCs w:val="24"/>
        </w:rPr>
        <w:br/>
        <w:t>NIP 8411516755</w:t>
      </w:r>
      <w:r w:rsidRPr="00C427D2">
        <w:rPr>
          <w:rFonts w:ascii="Times New Roman" w:hAnsi="Times New Roman" w:cs="Times New Roman"/>
          <w:sz w:val="24"/>
          <w:szCs w:val="24"/>
        </w:rPr>
        <w:br/>
        <w:t>REGON 770980841</w:t>
      </w:r>
    </w:p>
    <w:p w14:paraId="131E7D2E" w14:textId="77777777" w:rsidR="00EC2B93" w:rsidRPr="00C427D2" w:rsidRDefault="00EC2B93">
      <w:pPr>
        <w:spacing w:before="121"/>
        <w:rPr>
          <w:rFonts w:ascii="Times New Roman" w:hAnsi="Times New Roman" w:cs="Times New Roman"/>
          <w:sz w:val="24"/>
          <w:szCs w:val="24"/>
        </w:rPr>
      </w:pPr>
    </w:p>
    <w:p w14:paraId="5CA0800F" w14:textId="77777777" w:rsidR="00B76FD4" w:rsidRDefault="00B76FD4">
      <w:pPr>
        <w:spacing w:before="121"/>
      </w:pPr>
    </w:p>
    <w:p w14:paraId="5CC3E095" w14:textId="1D5758AF" w:rsidR="00C427D2" w:rsidRPr="00C427D2" w:rsidRDefault="00C427D2" w:rsidP="00C427D2">
      <w:pPr>
        <w:widowControl/>
        <w:autoSpaceDE/>
        <w:autoSpaceDN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427D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związku z ubieganiem się o udzielenie zamówienia w ramach postępowania prowadzonego na podstawie zapytania ofertowego nr </w:t>
      </w:r>
      <w:r w:rsidR="004344D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</w:t>
      </w:r>
      <w:r w:rsidRPr="00C427D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/2026/MARINERA</w:t>
      </w:r>
      <w:r w:rsidRPr="00C427D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r w:rsidR="004344D4" w:rsidRPr="004344D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dotyczącego dostawy, montażu oraz uruchomienia infrastruktury </w:t>
      </w:r>
      <w:proofErr w:type="spellStart"/>
      <w:r w:rsidR="004344D4" w:rsidRPr="004344D4">
        <w:rPr>
          <w:rFonts w:ascii="Times New Roman" w:eastAsia="Times New Roman" w:hAnsi="Times New Roman" w:cs="Times New Roman"/>
          <w:sz w:val="24"/>
          <w:szCs w:val="24"/>
          <w:lang w:eastAsia="pl-PL"/>
        </w:rPr>
        <w:t>wellness</w:t>
      </w:r>
      <w:proofErr w:type="spellEnd"/>
      <w:r w:rsidRPr="00C427D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realizowanego w ramach projektu pn. </w:t>
      </w:r>
      <w:r w:rsidRPr="00C427D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„Dywersyfikacja działalności usługowej Przedsiębiorstwa Handlowo-usługowego „JULIA” Iwona Maćkowiak przez inwestycję w ekologiczną infrastrukturę strefy wypoczynkowej z basenem, sauną oraz balią kąpielową - Apartamenty „</w:t>
      </w:r>
      <w:proofErr w:type="spellStart"/>
      <w:r w:rsidRPr="00C427D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Marinera</w:t>
      </w:r>
      <w:proofErr w:type="spellEnd"/>
      <w:r w:rsidRPr="00C427D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”, Łeba - Region 1”</w:t>
      </w:r>
      <w:r w:rsidRPr="00C427D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oświadczamy, że spełniamy warunki udziału w postępowaniu oraz nie podlegamy wykluczeniu z postępowania ofertowego. </w:t>
      </w:r>
    </w:p>
    <w:p w14:paraId="4018E710" w14:textId="77777777" w:rsidR="00C427D2" w:rsidRPr="00C427D2" w:rsidRDefault="00C427D2" w:rsidP="00C427D2">
      <w:pPr>
        <w:widowControl/>
        <w:autoSpaceDE/>
        <w:autoSpaceDN/>
        <w:spacing w:before="100" w:beforeAutospacing="1" w:after="100" w:afterAutospacing="1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C427D2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I. Oświadczenie dotyczące spełniania warunków udziału w postępowaniu</w:t>
      </w:r>
    </w:p>
    <w:p w14:paraId="46D2C1BC" w14:textId="77777777" w:rsidR="004344D4" w:rsidRDefault="004344D4" w:rsidP="004344D4">
      <w:pPr>
        <w:pStyle w:val="isselectedend"/>
      </w:pPr>
      <w:r>
        <w:t>Oświadczamy, że:</w:t>
      </w:r>
    </w:p>
    <w:p w14:paraId="4575BCDA" w14:textId="4B1EF405" w:rsidR="009F45DC" w:rsidRDefault="009F45DC" w:rsidP="009F45DC">
      <w:pPr>
        <w:pStyle w:val="isselectedend"/>
        <w:numPr>
          <w:ilvl w:val="0"/>
          <w:numId w:val="3"/>
        </w:numPr>
      </w:pPr>
      <w:bookmarkStart w:id="0" w:name="_GoBack"/>
      <w:r>
        <w:t>posiadamy</w:t>
      </w:r>
      <w:r>
        <w:t xml:space="preserve"> uprawnienia do wykonywania określonej działalności lub czynności, jeżeli przepisy prawa nakładają obowiązek ich posiadania.</w:t>
      </w:r>
    </w:p>
    <w:bookmarkEnd w:id="0"/>
    <w:p w14:paraId="1E5F1653" w14:textId="77777777" w:rsidR="004344D4" w:rsidRDefault="004344D4" w:rsidP="004344D4">
      <w:pPr>
        <w:pStyle w:val="isselectedend"/>
        <w:numPr>
          <w:ilvl w:val="0"/>
          <w:numId w:val="3"/>
        </w:numPr>
      </w:pPr>
      <w:r>
        <w:t>zobowiązujemy się do terminowego dostarczenia przedmiotu zamówienia oraz pokrycia kosztów związanych z transportem, ubezpieczeniem na czas transportu i innych kosztów związanych z dostawą, montażem i uruchomieniem przedmiotu zamówienia;</w:t>
      </w:r>
    </w:p>
    <w:p w14:paraId="40E83D80" w14:textId="77777777" w:rsidR="004344D4" w:rsidRDefault="004344D4" w:rsidP="004344D4">
      <w:pPr>
        <w:pStyle w:val="isselectedend"/>
        <w:numPr>
          <w:ilvl w:val="0"/>
          <w:numId w:val="3"/>
        </w:numPr>
      </w:pPr>
      <w:r>
        <w:t>akceptujemy treść zapytania ofertowego bez zastrzeżeń;</w:t>
      </w:r>
    </w:p>
    <w:p w14:paraId="288C3F0D" w14:textId="77777777" w:rsidR="004344D4" w:rsidRDefault="004344D4" w:rsidP="004344D4">
      <w:pPr>
        <w:pStyle w:val="isselectedend"/>
        <w:numPr>
          <w:ilvl w:val="0"/>
          <w:numId w:val="3"/>
        </w:numPr>
      </w:pPr>
      <w:r>
        <w:t>udzielimy minimalnego okresu gwarancji wymaganego w zapytaniu ofertowym;</w:t>
      </w:r>
    </w:p>
    <w:p w14:paraId="275BB09D" w14:textId="77777777" w:rsidR="004344D4" w:rsidRDefault="004344D4" w:rsidP="004344D4">
      <w:pPr>
        <w:pStyle w:val="isselectedend"/>
        <w:numPr>
          <w:ilvl w:val="0"/>
          <w:numId w:val="3"/>
        </w:numPr>
      </w:pPr>
      <w:r>
        <w:t>zapewnimy obsługę serwisową zgodnie z warunkami określonymi w zapytaniu ofertowym;</w:t>
      </w:r>
    </w:p>
    <w:p w14:paraId="0393372E" w14:textId="77777777" w:rsidR="004344D4" w:rsidRDefault="004344D4" w:rsidP="004344D4">
      <w:pPr>
        <w:pStyle w:val="isselectedend"/>
        <w:numPr>
          <w:ilvl w:val="0"/>
          <w:numId w:val="3"/>
        </w:numPr>
      </w:pPr>
      <w:r>
        <w:t>udzielimy terminu płatności co najmniej 30 dni od daty wystawienia faktury.</w:t>
      </w:r>
    </w:p>
    <w:p w14:paraId="41B87F68" w14:textId="77777777" w:rsidR="004344D4" w:rsidRDefault="004344D4" w:rsidP="004344D4">
      <w:pPr>
        <w:pStyle w:val="Nagwek3"/>
      </w:pPr>
      <w:r>
        <w:t>II. Oświadczenie dotyczące braku podstaw wykluczenia</w:t>
      </w:r>
    </w:p>
    <w:p w14:paraId="5DFC8C40" w14:textId="77777777" w:rsidR="004344D4" w:rsidRDefault="004344D4" w:rsidP="004344D4">
      <w:pPr>
        <w:pStyle w:val="isselectedend"/>
      </w:pPr>
      <w:r>
        <w:t>Oświadczamy, że nie podlegamy wykluczeniu z postępowania, w szczególności jako wykonawca:</w:t>
      </w:r>
    </w:p>
    <w:p w14:paraId="3C9D5A6D" w14:textId="77777777" w:rsidR="004344D4" w:rsidRDefault="004344D4" w:rsidP="004344D4">
      <w:pPr>
        <w:pStyle w:val="isselectedend"/>
        <w:numPr>
          <w:ilvl w:val="0"/>
          <w:numId w:val="4"/>
        </w:numPr>
      </w:pPr>
      <w:r>
        <w:t>który nie wykonał lub nienależycie wykonał wcześniej zamówienie, jeżeli Zamawiający jest w stanie wykazać to za pomocą stosownych środków dowodowych;</w:t>
      </w:r>
    </w:p>
    <w:p w14:paraId="7BA2E601" w14:textId="77777777" w:rsidR="004344D4" w:rsidRDefault="004344D4" w:rsidP="004344D4">
      <w:pPr>
        <w:pStyle w:val="isselectedend"/>
        <w:numPr>
          <w:ilvl w:val="0"/>
          <w:numId w:val="4"/>
        </w:numPr>
      </w:pPr>
      <w:r>
        <w:t>który w sposób zawiniony poważnie naruszył obowiązki zawodowe, co podważa jego uczciwość;</w:t>
      </w:r>
    </w:p>
    <w:p w14:paraId="335EAF79" w14:textId="77777777" w:rsidR="004344D4" w:rsidRDefault="004344D4" w:rsidP="004344D4">
      <w:pPr>
        <w:pStyle w:val="isselectedend"/>
        <w:numPr>
          <w:ilvl w:val="0"/>
          <w:numId w:val="4"/>
        </w:numPr>
      </w:pPr>
      <w:r>
        <w:lastRenderedPageBreak/>
        <w:t>będący osobą fizyczną, którego prawomocnie skazano za wykroczenie przeciwko prawom pracownika lub wykroczenie przeciwko środowisku, jeżeli za jego popełnienie wymierzono karę aresztu, ograniczenia wolności lub karę grzywny;</w:t>
      </w:r>
    </w:p>
    <w:p w14:paraId="527E7937" w14:textId="77777777" w:rsidR="004344D4" w:rsidRDefault="004344D4" w:rsidP="004344D4">
      <w:pPr>
        <w:pStyle w:val="isselectedend"/>
        <w:numPr>
          <w:ilvl w:val="0"/>
          <w:numId w:val="4"/>
        </w:numPr>
      </w:pPr>
      <w:r>
        <w:t>wobec którego wydano ostateczną decyzję administracyjną o naruszeniu obowiązków wynikających z przepisów prawa pracy, prawa ochrony środowiska lub przepisów o zabezpieczeniu społecznym, jeżeli wymierzono tą decyzją karę pieniężną;</w:t>
      </w:r>
    </w:p>
    <w:p w14:paraId="58FD1F07" w14:textId="77777777" w:rsidR="004344D4" w:rsidRDefault="004344D4" w:rsidP="004344D4">
      <w:pPr>
        <w:pStyle w:val="isselectedend"/>
        <w:numPr>
          <w:ilvl w:val="0"/>
          <w:numId w:val="4"/>
        </w:numPr>
      </w:pPr>
      <w:r>
        <w:t>który naruszył obowiązki dotyczące płatności podatków, opłat lub składek na ubezpieczenia społeczne lub zdrowotne, chyba że dokonał płatności należnych zobowiązań wraz z odsetkami lub grzywnami albo zawarł wiążące porozumienie w sprawie spłaty tych należności;</w:t>
      </w:r>
    </w:p>
    <w:p w14:paraId="019C268A" w14:textId="77777777" w:rsidR="004344D4" w:rsidRDefault="004344D4" w:rsidP="004344D4">
      <w:pPr>
        <w:pStyle w:val="isselectedend"/>
        <w:numPr>
          <w:ilvl w:val="0"/>
          <w:numId w:val="4"/>
        </w:numPr>
      </w:pPr>
      <w:r>
        <w:t>który należąc do tej samej grupy kapitałowej w rozumieniu ustawy o ochronie konkurencji i konsumentów złożył odrębną ofertę;</w:t>
      </w:r>
    </w:p>
    <w:p w14:paraId="5E7F2B30" w14:textId="77777777" w:rsidR="004344D4" w:rsidRDefault="004344D4" w:rsidP="004344D4">
      <w:pPr>
        <w:pStyle w:val="isselectedend"/>
        <w:numPr>
          <w:ilvl w:val="0"/>
          <w:numId w:val="4"/>
        </w:numPr>
      </w:pPr>
      <w:r>
        <w:t>który jest powiązany osobowo lub kapitałowo z Zamawiającym.</w:t>
      </w:r>
    </w:p>
    <w:p w14:paraId="4FA8ACF9" w14:textId="77777777" w:rsidR="004344D4" w:rsidRDefault="004344D4" w:rsidP="004344D4">
      <w:pPr>
        <w:pStyle w:val="isselectedend"/>
        <w:jc w:val="both"/>
      </w:pPr>
      <w:r>
        <w:t xml:space="preserve">Oświadczamy ponadto, że brak podstaw wykluczenia w zakresie powiązań osobowych i kapitałowych został potwierdzony odrębnym oświadczeniem stanowiącym </w:t>
      </w:r>
      <w:r>
        <w:rPr>
          <w:rStyle w:val="Pogrubienie"/>
        </w:rPr>
        <w:t>Załącznik nr 2</w:t>
      </w:r>
      <w:r>
        <w:t xml:space="preserve">, a brak podstaw wykluczenia związanych z Federacją Rosyjską oraz sankcjami został potwierdzony w </w:t>
      </w:r>
      <w:r>
        <w:rPr>
          <w:rStyle w:val="Pogrubienie"/>
        </w:rPr>
        <w:t>Załączniku nr 4</w:t>
      </w:r>
      <w:r>
        <w:t>.</w:t>
      </w:r>
    </w:p>
    <w:p w14:paraId="1500BE47" w14:textId="77777777" w:rsidR="004344D4" w:rsidRDefault="004344D4" w:rsidP="004344D4">
      <w:pPr>
        <w:pStyle w:val="Nagwek3"/>
      </w:pPr>
      <w:r>
        <w:t>III. Oświadczenie końcowe</w:t>
      </w:r>
    </w:p>
    <w:p w14:paraId="589059E5" w14:textId="77777777" w:rsidR="004344D4" w:rsidRDefault="004344D4" w:rsidP="004344D4">
      <w:pPr>
        <w:pStyle w:val="NormalnyWeb"/>
      </w:pPr>
      <w:r>
        <w:t>Oświadczamy, że wszystkie informacje zawarte w niniejszym oświadczeniu są prawdziwe i zgodne ze stanem faktycznym oraz że jesteśmy świadomi odpowiedzialności za złożenie oświadczeń niezgodnych z prawdą.</w:t>
      </w:r>
    </w:p>
    <w:p w14:paraId="0B2B94F3" w14:textId="77777777" w:rsidR="00EC2B93" w:rsidRDefault="00EC2B93">
      <w:pPr>
        <w:rPr>
          <w:sz w:val="20"/>
        </w:rPr>
      </w:pPr>
    </w:p>
    <w:p w14:paraId="21FDF7DC" w14:textId="77777777" w:rsidR="00EC2B93" w:rsidRDefault="00EC2B93">
      <w:pPr>
        <w:rPr>
          <w:sz w:val="20"/>
        </w:rPr>
      </w:pPr>
    </w:p>
    <w:p w14:paraId="271A74A3" w14:textId="77777777" w:rsidR="00EC2B93" w:rsidRDefault="00EC2B93">
      <w:pPr>
        <w:rPr>
          <w:sz w:val="20"/>
        </w:rPr>
      </w:pPr>
    </w:p>
    <w:p w14:paraId="3CF95028" w14:textId="77777777" w:rsidR="00EC2B93" w:rsidRDefault="00EC2B93">
      <w:pPr>
        <w:rPr>
          <w:sz w:val="20"/>
        </w:rPr>
      </w:pPr>
    </w:p>
    <w:p w14:paraId="4384D830" w14:textId="77777777" w:rsidR="00EC2B93" w:rsidRDefault="00EC2B93">
      <w:pPr>
        <w:rPr>
          <w:sz w:val="20"/>
        </w:rPr>
      </w:pPr>
    </w:p>
    <w:p w14:paraId="5A66721E" w14:textId="77777777" w:rsidR="00EC2B93" w:rsidRDefault="00702426">
      <w:pPr>
        <w:spacing w:before="119"/>
        <w:rPr>
          <w:sz w:val="20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78D2A6E1" wp14:editId="44590BB6">
                <wp:simplePos x="0" y="0"/>
                <wp:positionH relativeFrom="page">
                  <wp:posOffset>792480</wp:posOffset>
                </wp:positionH>
                <wp:positionV relativeFrom="paragraph">
                  <wp:posOffset>246313</wp:posOffset>
                </wp:positionV>
                <wp:extent cx="1044575" cy="1270"/>
                <wp:effectExtent l="0" t="0" r="0" b="0"/>
                <wp:wrapTopAndBottom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4457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44575">
                              <a:moveTo>
                                <a:pt x="0" y="0"/>
                              </a:moveTo>
                              <a:lnTo>
                                <a:pt x="1044269" y="0"/>
                              </a:lnTo>
                            </a:path>
                          </a:pathLst>
                        </a:custGeom>
                        <a:ln w="911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shape w14:anchorId="259B5E04" id="Graphic 3" o:spid="_x0000_s1026" style="position:absolute;margin-left:62.4pt;margin-top:19.4pt;width:82.25pt;height:.1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04457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V8yFQIAAFsEAAAOAAAAZHJzL2Uyb0RvYy54bWysVE1v2zAMvQ/YfxB0Xxxn/ViNOMXQoMOA&#10;oivQDDsrshwbk0WNVOLk34+S4yTrbsN8ECjxiXzkozy/33dW7AxSC66U+WQqhXEaqtZtSvl99fjh&#10;kxQUlKuUBWdKeTAk7xfv3817X5gZNGArg4KDOCp6X8omBF9kGenGdIom4I1jZw3YqcBb3GQVqp6j&#10;dzabTac3WQ9YeQRtiPh0OTjlIsWva6PDt7omE4QtJXMLacW0ruOaLeaq2KDyTauPNNQ/sOhU6zjp&#10;KdRSBSW22P4Vqms1AkEdJhq6DOq61SbVwNXk0zfVvDbKm1QLN4f8qU30/8Lq592rf8FInfwT6J/E&#10;Hcl6T8XJEzd0xOxr7CKWiYt96uLh1EWzD0LzYT69urq+vZZCsy+f3aYmZ6oY7+othS8GUhy1e6Iw&#10;aFCNlmpGS+/daCIrGTW0ScMgBWuIUrCG60FDr0K8F8lFU/RnIvGsg51ZQfKGN8yZ2tlr3SUqljK7&#10;uZNirJKxA4KNmIZ7NRgpNduXxVkXWdzl+cc0GgS2rR5bayMLws36waLYqTiY6Yt1cIQ/YB4pLBU1&#10;Ay65jjDrjjoN0kSR1lAdXlD0PM2lpF9bhUYK+9XxuMTRHw0cjfVoYLAPkB5IahDnXO1/KPQipi9l&#10;YGWfYRxGVYyixdJP2HjTwedtgLqNiqYZGhgdNzzBqcDja4tP5HKfUOd/wuI3AAAA//8DAFBLAwQU&#10;AAYACAAAACEAGHnNBN8AAAAJAQAADwAAAGRycy9kb3ducmV2LnhtbEyPQUvDQBCF74L/YRnBm92Y&#10;SkljNkWKgoI9tBbF2zY7JsHsTMxum/jvHU96Gt7M4833itXkO3XCIbRMBq5nCSikil1LtYH9y8NV&#10;BipES852TGjgGwOsyvOzwuaOR9riaRdrJSEUcmugibHPtQ5Vg96GGfdIcvvgwdsocqi1G+wo4b7T&#10;aZIstLctyYfG9rhusPrcHb2B9HX9zuPz4o2mp3vefz1uqk3mjLm8mO5uQUWc4p8ZfvEFHUphOvCR&#10;XFCd6PRG0KOBeSZTDGm2nIM6yGKZgC4L/b9B+QMAAP//AwBQSwECLQAUAAYACAAAACEAtoM4kv4A&#10;AADhAQAAEwAAAAAAAAAAAAAAAAAAAAAAW0NvbnRlbnRfVHlwZXNdLnhtbFBLAQItABQABgAIAAAA&#10;IQA4/SH/1gAAAJQBAAALAAAAAAAAAAAAAAAAAC8BAABfcmVscy8ucmVsc1BLAQItABQABgAIAAAA&#10;IQDIXV8yFQIAAFsEAAAOAAAAAAAAAAAAAAAAAC4CAABkcnMvZTJvRG9jLnhtbFBLAQItABQABgAI&#10;AAAAIQAYec0E3wAAAAkBAAAPAAAAAAAAAAAAAAAAAG8EAABkcnMvZG93bnJldi54bWxQSwUGAAAA&#10;AAQABADzAAAAewUAAAAA&#10;" path="m,l1044269,e" filled="f" strokeweight=".25314mm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27231644" wp14:editId="0819FDAE">
                <wp:simplePos x="0" y="0"/>
                <wp:positionH relativeFrom="page">
                  <wp:posOffset>2591435</wp:posOffset>
                </wp:positionH>
                <wp:positionV relativeFrom="paragraph">
                  <wp:posOffset>246313</wp:posOffset>
                </wp:positionV>
                <wp:extent cx="2851150" cy="1270"/>
                <wp:effectExtent l="0" t="0" r="0" b="0"/>
                <wp:wrapTopAndBottom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511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851150">
                              <a:moveTo>
                                <a:pt x="0" y="0"/>
                              </a:moveTo>
                              <a:lnTo>
                                <a:pt x="2850855" y="0"/>
                              </a:lnTo>
                            </a:path>
                          </a:pathLst>
                        </a:custGeom>
                        <a:ln w="911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shape w14:anchorId="012AD3E3" id="Graphic 4" o:spid="_x0000_s1026" style="position:absolute;margin-left:204.05pt;margin-top:19.4pt;width:224.5pt;height:.1pt;z-index:-15727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8511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G+tFAIAAFsEAAAOAAAAZHJzL2Uyb0RvYy54bWysVFGP0zAMfkfiP0R5Z12HBqNad0I3HUI6&#10;HSfdEM9Zmq4VaRzsbN3+PU66buN4Q/QhcuIv9md/Tpd3x86Kg0FqwZUyn0ylME5D1bpdKb9vHt4t&#10;pKCgXKUsOFPKkyF5t3r7Ztn7wsygAVsZFBzEUdH7UjYh+CLLSDemUzQBbxw7a8BOBd7iLqtQ9Ry9&#10;s9lsOv2Q9YCVR9CGiE/Xg1OuUvy6Njp8q2syQdhSMreQVkzrNq7ZaqmKHSrftPpMQ/0Di061jpNe&#10;Qq1VUGKP7V+hulYjENRhoqHLoK5bbVINXE0+fVXNS6O8SbVwc8hf2kT/L6x+Orz4Z4zUyT+C/knc&#10;kaz3VFw8cUNnzLHGLmKZuDimLp4uXTTHIDQfzhbzPJ9zszX78tnH1ORMFeNdvafwxUCKow6PFAYN&#10;qtFSzWjpoxtNZCWjhjZpGKRgDVEK1nA7aOhViPciuWiK/koknnVwMBtI3vCKOVO7eq27RXEp08V8&#10;LsVYJWMHBBsxDfdqMFJqtm+Lsy6y+JTn79NoENi2emitjSwId9t7i+Kg4mCmL9bBEf6AeaSwVtQM&#10;uOQ6w6w76zRIE0XaQnV6RtHzNJeSfu0VGinsV8fjEkd/NHA0tqOBwd5DeiCpQZxzc/yh0IuYvpSB&#10;lX2CcRhVMYoWS79g400Hn/cB6jYqmmZoYHTe8ASnAs+vLT6R231CXf8Jq98AAAD//wMAUEsDBBQA&#10;BgAIAAAAIQD8liAe3QAAAAkBAAAPAAAAZHJzL2Rvd25yZXYueG1sTI/LTsMwEEX3SPyDNUjsqF3K&#10;w4Q4FUJihQQlzYKlGw9JRDyOYrc1fD3DCpZz5+g+ynX2ozjgHIdABpYLBQKpDW6gzkCzfbrQIGKy&#10;5OwYCA18YYR1dXpS2sKFI73hoU6dYBOKhTXQpzQVUsa2R2/jIkxI/PsIs7eJz7mTbrZHNvejvFTq&#10;Rno7ECf0dsLHHtvPeu8NkFu9W71p6nrK39tnreRLbl6NOT/LD/cgEub0B8Nvfa4OFXfahT25KEYD&#10;V0ovGTWw0jyBAX19y8KOhTsFsirl/wXVDwAAAP//AwBQSwECLQAUAAYACAAAACEAtoM4kv4AAADh&#10;AQAAEwAAAAAAAAAAAAAAAAAAAAAAW0NvbnRlbnRfVHlwZXNdLnhtbFBLAQItABQABgAIAAAAIQA4&#10;/SH/1gAAAJQBAAALAAAAAAAAAAAAAAAAAC8BAABfcmVscy8ucmVsc1BLAQItABQABgAIAAAAIQBa&#10;QG+tFAIAAFsEAAAOAAAAAAAAAAAAAAAAAC4CAABkcnMvZTJvRG9jLnhtbFBLAQItABQABgAIAAAA&#10;IQD8liAe3QAAAAkBAAAPAAAAAAAAAAAAAAAAAG4EAABkcnMvZG93bnJldi54bWxQSwUGAAAAAAQA&#10;BADzAAAAeAUAAAAA&#10;" path="m,l2850855,e" filled="f" strokeweight=".25314mm">
                <v:path arrowok="t"/>
                <w10:wrap type="topAndBottom" anchorx="page"/>
              </v:shape>
            </w:pict>
          </mc:Fallback>
        </mc:AlternateContent>
      </w:r>
    </w:p>
    <w:p w14:paraId="2734CA15" w14:textId="77777777" w:rsidR="00EC2B93" w:rsidRDefault="00702426">
      <w:pPr>
        <w:tabs>
          <w:tab w:val="left" w:pos="2940"/>
        </w:tabs>
        <w:spacing w:before="62"/>
        <w:ind w:left="107"/>
        <w:rPr>
          <w:spacing w:val="-2"/>
          <w:sz w:val="16"/>
        </w:rPr>
      </w:pPr>
      <w:r>
        <w:rPr>
          <w:spacing w:val="-2"/>
          <w:sz w:val="16"/>
        </w:rPr>
        <w:t>Miejscowość,</w:t>
      </w:r>
      <w:r>
        <w:rPr>
          <w:spacing w:val="11"/>
          <w:sz w:val="16"/>
        </w:rPr>
        <w:t xml:space="preserve"> </w:t>
      </w:r>
      <w:r>
        <w:rPr>
          <w:spacing w:val="-4"/>
          <w:sz w:val="16"/>
        </w:rPr>
        <w:t>data</w:t>
      </w:r>
      <w:r>
        <w:rPr>
          <w:sz w:val="16"/>
        </w:rPr>
        <w:tab/>
        <w:t>Pieczęć</w:t>
      </w:r>
      <w:r>
        <w:rPr>
          <w:spacing w:val="-9"/>
          <w:sz w:val="16"/>
        </w:rPr>
        <w:t xml:space="preserve"> </w:t>
      </w:r>
      <w:r>
        <w:rPr>
          <w:sz w:val="16"/>
        </w:rPr>
        <w:t>i</w:t>
      </w:r>
      <w:r>
        <w:rPr>
          <w:spacing w:val="-6"/>
          <w:sz w:val="16"/>
        </w:rPr>
        <w:t xml:space="preserve"> </w:t>
      </w:r>
      <w:r>
        <w:rPr>
          <w:sz w:val="16"/>
        </w:rPr>
        <w:t>podpis</w:t>
      </w:r>
      <w:r>
        <w:rPr>
          <w:spacing w:val="-6"/>
          <w:sz w:val="16"/>
        </w:rPr>
        <w:t xml:space="preserve"> </w:t>
      </w:r>
      <w:r>
        <w:rPr>
          <w:sz w:val="16"/>
        </w:rPr>
        <w:t>upoważnionego</w:t>
      </w:r>
      <w:r>
        <w:rPr>
          <w:spacing w:val="-6"/>
          <w:sz w:val="16"/>
        </w:rPr>
        <w:t xml:space="preserve"> </w:t>
      </w:r>
      <w:r>
        <w:rPr>
          <w:sz w:val="16"/>
        </w:rPr>
        <w:t>przedstawiciela</w:t>
      </w:r>
      <w:r>
        <w:rPr>
          <w:spacing w:val="-6"/>
          <w:sz w:val="16"/>
        </w:rPr>
        <w:t xml:space="preserve"> </w:t>
      </w:r>
      <w:r>
        <w:rPr>
          <w:spacing w:val="-2"/>
          <w:sz w:val="16"/>
        </w:rPr>
        <w:t>Oferenta</w:t>
      </w:r>
    </w:p>
    <w:p w14:paraId="3EB5BEDA" w14:textId="5D67777A" w:rsidR="00702426" w:rsidRDefault="00702426">
      <w:pPr>
        <w:rPr>
          <w:spacing w:val="-2"/>
          <w:sz w:val="16"/>
        </w:rPr>
      </w:pPr>
      <w:r>
        <w:rPr>
          <w:spacing w:val="-2"/>
          <w:sz w:val="16"/>
        </w:rPr>
        <w:br w:type="page"/>
      </w:r>
    </w:p>
    <w:sectPr w:rsidR="00702426">
      <w:type w:val="continuous"/>
      <w:pgSz w:w="11910" w:h="16840"/>
      <w:pgMar w:top="800" w:right="1120" w:bottom="280" w:left="114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ont313">
    <w:altName w:val="Times New Roman"/>
    <w:charset w:val="EE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22BB8"/>
    <w:multiLevelType w:val="multilevel"/>
    <w:tmpl w:val="C1186D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5BC44FA"/>
    <w:multiLevelType w:val="multilevel"/>
    <w:tmpl w:val="EC90D6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B6711CB"/>
    <w:multiLevelType w:val="multilevel"/>
    <w:tmpl w:val="AAB2E4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1C27FCA"/>
    <w:multiLevelType w:val="multilevel"/>
    <w:tmpl w:val="74C8C1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2B93"/>
    <w:rsid w:val="000424E0"/>
    <w:rsid w:val="000E6387"/>
    <w:rsid w:val="00100051"/>
    <w:rsid w:val="00194E85"/>
    <w:rsid w:val="001B2F42"/>
    <w:rsid w:val="001C7123"/>
    <w:rsid w:val="00251814"/>
    <w:rsid w:val="002C2325"/>
    <w:rsid w:val="0041519F"/>
    <w:rsid w:val="004344D4"/>
    <w:rsid w:val="00550102"/>
    <w:rsid w:val="005944D1"/>
    <w:rsid w:val="00683E20"/>
    <w:rsid w:val="00702426"/>
    <w:rsid w:val="009F45DC"/>
    <w:rsid w:val="00A17DEB"/>
    <w:rsid w:val="00B76FD4"/>
    <w:rsid w:val="00C20D57"/>
    <w:rsid w:val="00C427D2"/>
    <w:rsid w:val="00D24005"/>
    <w:rsid w:val="00EC2B93"/>
    <w:rsid w:val="00F14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B390E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rFonts w:ascii="Calibri" w:eastAsia="Calibri" w:hAnsi="Calibri" w:cs="Calibri"/>
      <w:lang w:val="pl-PL"/>
    </w:rPr>
  </w:style>
  <w:style w:type="paragraph" w:styleId="Nagwek3">
    <w:name w:val="heading 3"/>
    <w:basedOn w:val="Normalny"/>
    <w:link w:val="Nagwek3Znak"/>
    <w:uiPriority w:val="9"/>
    <w:qFormat/>
    <w:rsid w:val="00C427D2"/>
    <w:pPr>
      <w:widowControl/>
      <w:autoSpaceDE/>
      <w:autoSpaceDN/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b/>
      <w:bCs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customStyle="1" w:styleId="Bezodstpw1">
    <w:name w:val="Bez odstępów1"/>
    <w:qFormat/>
    <w:rsid w:val="002C2325"/>
    <w:pPr>
      <w:widowControl/>
      <w:suppressAutoHyphens/>
      <w:autoSpaceDE/>
      <w:autoSpaceDN/>
      <w:spacing w:line="100" w:lineRule="atLeast"/>
    </w:pPr>
    <w:rPr>
      <w:rFonts w:ascii="Calibri" w:eastAsia="SimSun" w:hAnsi="Calibri" w:cs="font313"/>
      <w:kern w:val="2"/>
      <w:lang w:val="pl-PL"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C712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C712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C7123"/>
    <w:rPr>
      <w:rFonts w:ascii="Calibri" w:eastAsia="Calibri" w:hAnsi="Calibri" w:cs="Calibri"/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C712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C7123"/>
    <w:rPr>
      <w:rFonts w:ascii="Calibri" w:eastAsia="Calibri" w:hAnsi="Calibri" w:cs="Calibri"/>
      <w:b/>
      <w:bCs/>
      <w:sz w:val="20"/>
      <w:szCs w:val="20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C712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C7123"/>
    <w:rPr>
      <w:rFonts w:ascii="Tahoma" w:eastAsia="Calibri" w:hAnsi="Tahoma" w:cs="Tahoma"/>
      <w:sz w:val="16"/>
      <w:szCs w:val="16"/>
      <w:lang w:val="pl-PL"/>
    </w:rPr>
  </w:style>
  <w:style w:type="character" w:styleId="Pogrubienie">
    <w:name w:val="Strong"/>
    <w:basedOn w:val="Domylnaczcionkaakapitu"/>
    <w:uiPriority w:val="22"/>
    <w:qFormat/>
    <w:rsid w:val="00C427D2"/>
    <w:rPr>
      <w:b/>
      <w:bCs/>
    </w:rPr>
  </w:style>
  <w:style w:type="character" w:customStyle="1" w:styleId="Nagwek3Znak">
    <w:name w:val="Nagłówek 3 Znak"/>
    <w:basedOn w:val="Domylnaczcionkaakapitu"/>
    <w:link w:val="Nagwek3"/>
    <w:uiPriority w:val="9"/>
    <w:rsid w:val="00C427D2"/>
    <w:rPr>
      <w:rFonts w:ascii="Times New Roman" w:eastAsia="Times New Roman" w:hAnsi="Times New Roman" w:cs="Times New Roman"/>
      <w:b/>
      <w:bCs/>
      <w:sz w:val="27"/>
      <w:szCs w:val="27"/>
      <w:lang w:val="pl-PL" w:eastAsia="pl-PL"/>
    </w:rPr>
  </w:style>
  <w:style w:type="paragraph" w:styleId="NormalnyWeb">
    <w:name w:val="Normal (Web)"/>
    <w:basedOn w:val="Normalny"/>
    <w:uiPriority w:val="99"/>
    <w:semiHidden/>
    <w:unhideWhenUsed/>
    <w:rsid w:val="00C427D2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relative">
    <w:name w:val="relative"/>
    <w:basedOn w:val="Domylnaczcionkaakapitu"/>
    <w:rsid w:val="00C427D2"/>
  </w:style>
  <w:style w:type="paragraph" w:customStyle="1" w:styleId="not-prose">
    <w:name w:val="not-prose"/>
    <w:basedOn w:val="Normalny"/>
    <w:rsid w:val="00C427D2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isselectedend">
    <w:name w:val="isselectedend"/>
    <w:basedOn w:val="Normalny"/>
    <w:rsid w:val="004344D4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rFonts w:ascii="Calibri" w:eastAsia="Calibri" w:hAnsi="Calibri" w:cs="Calibri"/>
      <w:lang w:val="pl-PL"/>
    </w:rPr>
  </w:style>
  <w:style w:type="paragraph" w:styleId="Nagwek3">
    <w:name w:val="heading 3"/>
    <w:basedOn w:val="Normalny"/>
    <w:link w:val="Nagwek3Znak"/>
    <w:uiPriority w:val="9"/>
    <w:qFormat/>
    <w:rsid w:val="00C427D2"/>
    <w:pPr>
      <w:widowControl/>
      <w:autoSpaceDE/>
      <w:autoSpaceDN/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b/>
      <w:bCs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customStyle="1" w:styleId="Bezodstpw1">
    <w:name w:val="Bez odstępów1"/>
    <w:qFormat/>
    <w:rsid w:val="002C2325"/>
    <w:pPr>
      <w:widowControl/>
      <w:suppressAutoHyphens/>
      <w:autoSpaceDE/>
      <w:autoSpaceDN/>
      <w:spacing w:line="100" w:lineRule="atLeast"/>
    </w:pPr>
    <w:rPr>
      <w:rFonts w:ascii="Calibri" w:eastAsia="SimSun" w:hAnsi="Calibri" w:cs="font313"/>
      <w:kern w:val="2"/>
      <w:lang w:val="pl-PL"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C712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C712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C7123"/>
    <w:rPr>
      <w:rFonts w:ascii="Calibri" w:eastAsia="Calibri" w:hAnsi="Calibri" w:cs="Calibri"/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C712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C7123"/>
    <w:rPr>
      <w:rFonts w:ascii="Calibri" w:eastAsia="Calibri" w:hAnsi="Calibri" w:cs="Calibri"/>
      <w:b/>
      <w:bCs/>
      <w:sz w:val="20"/>
      <w:szCs w:val="20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C712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C7123"/>
    <w:rPr>
      <w:rFonts w:ascii="Tahoma" w:eastAsia="Calibri" w:hAnsi="Tahoma" w:cs="Tahoma"/>
      <w:sz w:val="16"/>
      <w:szCs w:val="16"/>
      <w:lang w:val="pl-PL"/>
    </w:rPr>
  </w:style>
  <w:style w:type="character" w:styleId="Pogrubienie">
    <w:name w:val="Strong"/>
    <w:basedOn w:val="Domylnaczcionkaakapitu"/>
    <w:uiPriority w:val="22"/>
    <w:qFormat/>
    <w:rsid w:val="00C427D2"/>
    <w:rPr>
      <w:b/>
      <w:bCs/>
    </w:rPr>
  </w:style>
  <w:style w:type="character" w:customStyle="1" w:styleId="Nagwek3Znak">
    <w:name w:val="Nagłówek 3 Znak"/>
    <w:basedOn w:val="Domylnaczcionkaakapitu"/>
    <w:link w:val="Nagwek3"/>
    <w:uiPriority w:val="9"/>
    <w:rsid w:val="00C427D2"/>
    <w:rPr>
      <w:rFonts w:ascii="Times New Roman" w:eastAsia="Times New Roman" w:hAnsi="Times New Roman" w:cs="Times New Roman"/>
      <w:b/>
      <w:bCs/>
      <w:sz w:val="27"/>
      <w:szCs w:val="27"/>
      <w:lang w:val="pl-PL" w:eastAsia="pl-PL"/>
    </w:rPr>
  </w:style>
  <w:style w:type="paragraph" w:styleId="NormalnyWeb">
    <w:name w:val="Normal (Web)"/>
    <w:basedOn w:val="Normalny"/>
    <w:uiPriority w:val="99"/>
    <w:semiHidden/>
    <w:unhideWhenUsed/>
    <w:rsid w:val="00C427D2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relative">
    <w:name w:val="relative"/>
    <w:basedOn w:val="Domylnaczcionkaakapitu"/>
    <w:rsid w:val="00C427D2"/>
  </w:style>
  <w:style w:type="paragraph" w:customStyle="1" w:styleId="not-prose">
    <w:name w:val="not-prose"/>
    <w:basedOn w:val="Normalny"/>
    <w:rsid w:val="00C427D2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isselectedend">
    <w:name w:val="isselectedend"/>
    <w:basedOn w:val="Normalny"/>
    <w:rsid w:val="004344D4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559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506</Words>
  <Characters>3041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Beneficjenta o kwalifikowalności VAT</vt:lpstr>
    </vt:vector>
  </TitlesOfParts>
  <Company/>
  <LinksUpToDate>false</LinksUpToDate>
  <CharactersWithSpaces>3540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Beneficjenta o kwalifikowalności VAT</dc:title>
  <dc:subject>Kwalifikowalność podatku VAT w projekcie FEDS 2021-2027</dc:subject>
  <dc:creator>JKocz</dc:creator>
  <cp:keywords>VAT;kwalifikowalność,oświadczenie Beneficjenta</cp:keywords>
  <cp:lastModifiedBy>MS</cp:lastModifiedBy>
  <cp:revision>3</cp:revision>
  <dcterms:created xsi:type="dcterms:W3CDTF">2026-03-03T11:57:00Z</dcterms:created>
  <dcterms:modified xsi:type="dcterms:W3CDTF">2026-03-04T15:38:00Z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2024-10-30T00:00:00Z</vt:filetime>
  </property>
  <property fmtid="{D5CDD505-2E9C-101B-9397-08002B2CF9AE}" pid="3" name="Creator">
    <vt:lpwstr>Microsoft® Word dla Microsoft 365</vt:lpwstr>
  </property>
  <property fmtid="{D5CDD505-2E9C-101B-9397-08002B2CF9AE}" pid="4" name="LastSaved">
    <vt:filetime>2024-11-13T00:00:00Z</vt:filetime>
  </property>
  <property fmtid="{D5CDD505-2E9C-101B-9397-08002B2CF9AE}" pid="5" name="Producer">
    <vt:lpwstr>Microsoft® Word dla Microsoft 365</vt:lpwstr>
  </property>
</Properties>
</file>